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D72" w:rsidRDefault="006D4D72" w:rsidP="006D4D7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4793024"/>
      <w:r w:rsidRPr="00AB4D08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Техническое задание</w:t>
      </w:r>
      <w:bookmarkStart w:id="1" w:name="_Hlk63171454"/>
      <w:bookmarkEnd w:id="0"/>
    </w:p>
    <w:p w:rsidR="006D4D72" w:rsidRPr="00F96BD3" w:rsidRDefault="006D4D72" w:rsidP="006D4D72">
      <w:pPr>
        <w:jc w:val="center"/>
        <w:rPr>
          <w:b/>
          <w:bCs/>
          <w:sz w:val="24"/>
          <w:shd w:val="clear" w:color="auto" w:fill="FFFFFF"/>
        </w:rPr>
      </w:pPr>
      <w:bookmarkStart w:id="2" w:name="_Hlk106720735"/>
      <w:bookmarkEnd w:id="1"/>
      <w:r w:rsidRPr="00120F7D">
        <w:rPr>
          <w:b/>
          <w:sz w:val="24"/>
          <w:shd w:val="clear" w:color="auto" w:fill="FFFFFF"/>
        </w:rPr>
        <w:t xml:space="preserve">оказание комплексной услуги </w:t>
      </w:r>
      <w:r w:rsidRPr="00F96BD3">
        <w:rPr>
          <w:b/>
          <w:bCs/>
          <w:sz w:val="22"/>
          <w:szCs w:val="22"/>
          <w:shd w:val="clear" w:color="auto" w:fill="FFFFFF"/>
        </w:rPr>
        <w:t>по внедрению систем автоматизации и цифровизации на предприятиях субъектов МСП</w:t>
      </w:r>
    </w:p>
    <w:bookmarkEnd w:id="2"/>
    <w:p w:rsidR="006D4D72" w:rsidRDefault="006D4D72" w:rsidP="006D4D72">
      <w:pPr>
        <w:jc w:val="center"/>
        <w:rPr>
          <w:b/>
          <w:bCs/>
          <w:sz w:val="24"/>
        </w:rPr>
      </w:pPr>
    </w:p>
    <w:tbl>
      <w:tblPr>
        <w:tblW w:w="99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7347"/>
      </w:tblGrid>
      <w:tr w:rsidR="006D4D72" w:rsidRPr="00CC2148" w:rsidTr="00D97692">
        <w:trPr>
          <w:trHeight w:val="23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Default="006D4D72" w:rsidP="006D4D72">
            <w:pPr>
              <w:pStyle w:val="a4"/>
              <w:numPr>
                <w:ilvl w:val="0"/>
                <w:numId w:val="1"/>
              </w:numPr>
              <w:spacing w:line="252" w:lineRule="auto"/>
              <w:ind w:right="-3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Наименование и содержание услуг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CC2148" w:rsidRDefault="006D4D72" w:rsidP="00D97692">
            <w:pPr>
              <w:ind w:firstLine="457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Под комплексной услугой в рамках данного технического задания понимается предоставление двух услуг, предусмотренных </w:t>
            </w:r>
            <w:proofErr w:type="spellStart"/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п.п</w:t>
            </w:r>
            <w:proofErr w:type="spellEnd"/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. 1.1 и 1.2 настоящего Технического задания. </w:t>
            </w:r>
          </w:p>
          <w:p w:rsidR="006D4D72" w:rsidRPr="00CC2148" w:rsidRDefault="006D4D72" w:rsidP="00D97692">
            <w:pPr>
              <w:ind w:firstLine="457"/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Комплексная услуга 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оказывается на </w:t>
            </w: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основании 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Заявки</w:t>
            </w: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на получение государственной поддержки </w:t>
            </w: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(Приложение № 6) субъекта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м</w:t>
            </w: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малого и среднего предпринимательства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, осуществляющим свою деятельность на территории Волгоградской области </w:t>
            </w: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CC2148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далее – субъект МСП)</w:t>
            </w: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>,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зарегистрированным на цифровой платформе </w:t>
            </w:r>
            <w:hyperlink r:id="rId5" w:history="1">
              <w:r>
                <w:rPr>
                  <w:rStyle w:val="a3"/>
                  <w:rFonts w:ascii="Arial" w:eastAsiaTheme="majorEastAsia" w:hAnsi="Arial" w:cs="Arial"/>
                  <w:sz w:val="20"/>
                  <w:szCs w:val="20"/>
                </w:rPr>
                <w:t>https://мсп.рф/</w:t>
              </w:r>
            </w:hyperlink>
            <w:r>
              <w:rPr>
                <w:rFonts w:ascii="Arial" w:hAnsi="Arial" w:cs="Arial"/>
                <w:color w:val="2F5496"/>
                <w:sz w:val="20"/>
                <w:szCs w:val="20"/>
              </w:rPr>
              <w:t xml:space="preserve">, </w:t>
            </w:r>
            <w:r w:rsidRPr="00630288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а так же </w:t>
            </w: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по результатам проведения предварительной оценки (</w:t>
            </w:r>
            <w:proofErr w:type="spellStart"/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прескоринга</w:t>
            </w:r>
            <w:proofErr w:type="spellEnd"/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) количественных и качественных показателей его деятельности. </w:t>
            </w:r>
          </w:p>
          <w:p w:rsidR="006D4D72" w:rsidRPr="00CC2148" w:rsidRDefault="006D4D72" w:rsidP="006D4D72">
            <w:pPr>
              <w:numPr>
                <w:ilvl w:val="0"/>
                <w:numId w:val="2"/>
              </w:numPr>
              <w:ind w:left="0" w:firstLine="457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Необходимые данные для проведения </w:t>
            </w:r>
            <w:proofErr w:type="spellStart"/>
            <w:r w:rsidRPr="00CC2148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CC2148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предоставляет Получатель услуги (субъект </w:t>
            </w: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>МСП)</w:t>
            </w:r>
            <w:r w:rsidRPr="00CC2148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в составе заявки на предоставление услуги. </w:t>
            </w:r>
          </w:p>
          <w:p w:rsidR="006D4D72" w:rsidRDefault="006D4D72" w:rsidP="006D4D72">
            <w:pPr>
              <w:numPr>
                <w:ilvl w:val="0"/>
                <w:numId w:val="2"/>
              </w:numPr>
              <w:ind w:left="0" w:firstLine="457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CC2148">
              <w:rPr>
                <w:sz w:val="22"/>
                <w:szCs w:val="22"/>
                <w:shd w:val="clear" w:color="auto" w:fill="FFFFFF"/>
                <w:lang w:eastAsia="zh-CN"/>
              </w:rPr>
              <w:t>Предварительную оценку (</w:t>
            </w:r>
            <w:proofErr w:type="spellStart"/>
            <w:r w:rsidRPr="00CC2148">
              <w:rPr>
                <w:sz w:val="22"/>
                <w:szCs w:val="22"/>
                <w:shd w:val="clear" w:color="auto" w:fill="FFFFFF"/>
                <w:lang w:eastAsia="zh-CN"/>
              </w:rPr>
              <w:t>прескоринг</w:t>
            </w:r>
            <w:proofErr w:type="spellEnd"/>
            <w:r w:rsidRPr="00CC2148">
              <w:rPr>
                <w:sz w:val="22"/>
                <w:szCs w:val="22"/>
                <w:shd w:val="clear" w:color="auto" w:fill="FFFFFF"/>
                <w:lang w:eastAsia="zh-CN"/>
              </w:rPr>
      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</w:t>
            </w:r>
            <w:proofErr w:type="spellStart"/>
            <w:r w:rsidRPr="00CC2148">
              <w:rPr>
                <w:sz w:val="22"/>
                <w:szCs w:val="22"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CC2148">
              <w:rPr>
                <w:sz w:val="22"/>
                <w:szCs w:val="22"/>
                <w:shd w:val="clear" w:color="auto" w:fill="FFFFFF"/>
                <w:lang w:eastAsia="zh-CN"/>
              </w:rPr>
              <w:t xml:space="preserve"> должно быть принято не позднее 5 (пяти) рабочих дней с момента подачи заявления.</w:t>
            </w:r>
          </w:p>
          <w:p w:rsidR="006D4D72" w:rsidRPr="00CC2148" w:rsidRDefault="006D4D72" w:rsidP="00D97692">
            <w:pPr>
              <w:ind w:left="18" w:firstLine="567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630288">
              <w:rPr>
                <w:sz w:val="22"/>
                <w:szCs w:val="22"/>
                <w:shd w:val="clear" w:color="auto" w:fill="FFFFFF"/>
                <w:lang w:eastAsia="zh-CN"/>
              </w:rPr>
              <w:t>Комплексная услуга считается оказанной, в том случае, когда каждый субъект МСП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 xml:space="preserve"> получил консультацию и услугу</w:t>
            </w:r>
            <w:r w:rsidRPr="00630288">
              <w:rPr>
                <w:sz w:val="22"/>
                <w:szCs w:val="22"/>
                <w:shd w:val="clear" w:color="auto" w:fill="FFFFFF"/>
                <w:lang w:eastAsia="zh-CN"/>
              </w:rPr>
              <w:t xml:space="preserve"> по тематике комплексной услуги.</w:t>
            </w:r>
          </w:p>
          <w:p w:rsidR="006D4D72" w:rsidRPr="00CC2148" w:rsidRDefault="006D4D72" w:rsidP="00D97692">
            <w:pPr>
              <w:tabs>
                <w:tab w:val="left" w:pos="426"/>
                <w:tab w:val="left" w:pos="709"/>
              </w:tabs>
              <w:ind w:firstLine="457"/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CC2148"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  <w:t>1. Содержание комплексной услуги:</w:t>
            </w:r>
          </w:p>
          <w:p w:rsidR="006D4D72" w:rsidRPr="004F4E2F" w:rsidRDefault="006D4D72" w:rsidP="006D4D72">
            <w:pPr>
              <w:pStyle w:val="a4"/>
              <w:numPr>
                <w:ilvl w:val="1"/>
                <w:numId w:val="10"/>
              </w:numPr>
              <w:contextualSpacing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F96BD3">
              <w:rPr>
                <w:bCs/>
                <w:iCs/>
                <w:sz w:val="22"/>
                <w:szCs w:val="22"/>
                <w:shd w:val="clear" w:color="auto" w:fill="FFFFFF"/>
              </w:rPr>
              <w:t>Консультационные услуги по вопросам внедрения цифровых решений в деятельности предприятий</w:t>
            </w:r>
            <w:r w:rsidRPr="004F4E2F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D4D72" w:rsidRPr="00630288" w:rsidRDefault="006D4D72" w:rsidP="006D4D72">
            <w:pPr>
              <w:pStyle w:val="a4"/>
              <w:numPr>
                <w:ilvl w:val="1"/>
                <w:numId w:val="10"/>
              </w:numPr>
              <w:contextualSpacing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96BD3">
              <w:rPr>
                <w:bCs/>
                <w:iCs/>
                <w:sz w:val="22"/>
                <w:szCs w:val="22"/>
                <w:shd w:val="clear" w:color="auto" w:fill="FFFFFF"/>
              </w:rPr>
              <w:t>Услуга по внедрению систем автоматизации и цифровизации на предприятиях субъектов МСП</w:t>
            </w:r>
            <w:r>
              <w:rPr>
                <w:bCs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6D4D72" w:rsidRPr="00CC2148" w:rsidRDefault="006D4D72" w:rsidP="00D97692">
            <w:pPr>
              <w:pStyle w:val="a4"/>
              <w:ind w:left="360"/>
              <w:contextualSpacing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2. Формат оказания комплексной услуги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6D4D72" w:rsidRPr="00CC2148" w:rsidRDefault="006D4D72" w:rsidP="00D97692">
            <w:pPr>
              <w:ind w:firstLine="457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Консультационные услуги – индивидуальные консультации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6D4D72" w:rsidRDefault="006D4D72" w:rsidP="00D97692">
            <w:pPr>
              <w:suppressAutoHyphens/>
              <w:ind w:firstLine="457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:rsidR="006D4D72" w:rsidRPr="00392E8A" w:rsidRDefault="006D4D72" w:rsidP="00D97692">
            <w:pPr>
              <w:suppressAutoHyphens/>
              <w:ind w:firstLine="457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6D4D72" w:rsidRPr="00484740" w:rsidRDefault="006D4D72" w:rsidP="006D4D72">
            <w:pPr>
              <w:pStyle w:val="a4"/>
              <w:numPr>
                <w:ilvl w:val="0"/>
                <w:numId w:val="8"/>
              </w:numPr>
              <w:ind w:firstLine="90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484740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Содержание работ по комплексной услуге: </w:t>
            </w:r>
          </w:p>
          <w:p w:rsidR="006D4D72" w:rsidRPr="00CC2148" w:rsidRDefault="006D4D72" w:rsidP="00D97692">
            <w:pPr>
              <w:tabs>
                <w:tab w:val="left" w:pos="284"/>
              </w:tabs>
              <w:ind w:left="1" w:firstLine="457"/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В рамках оказания консультационных услуг </w:t>
            </w:r>
            <w:r w:rsidRPr="00CC2148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по </w:t>
            </w:r>
            <w:r w:rsidRPr="00CC2148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вопросам информационного и маркетингового сопровождения деятельности субъектов МСП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b/>
                <w:bCs/>
                <w:sz w:val="22"/>
                <w:szCs w:val="22"/>
              </w:rPr>
            </w:pPr>
            <w:r w:rsidRPr="00C32049">
              <w:rPr>
                <w:b/>
                <w:bCs/>
                <w:sz w:val="22"/>
                <w:szCs w:val="22"/>
              </w:rPr>
              <w:t>1. Маркировка «Честный знак»</w:t>
            </w:r>
          </w:p>
          <w:p w:rsidR="006D4D72" w:rsidRPr="00C32049" w:rsidRDefault="006D4D72" w:rsidP="00D97692">
            <w:pPr>
              <w:suppressAutoHyphens/>
              <w:ind w:left="476" w:hanging="142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Наглядная проверка кодов в УПД при приемке с помощью сканера штрихкодов или терминала сбора данных. Считывание кодов камерой телефона в приложении СБИС Доки. Наполнение кодами УПД при отгрузке.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Регистрация в системе «Честный знак»</w:t>
            </w:r>
          </w:p>
          <w:p w:rsidR="006D4D72" w:rsidRPr="00C32049" w:rsidRDefault="006D4D72" w:rsidP="00D97692">
            <w:pPr>
              <w:suppressAutoHyphens/>
              <w:ind w:left="476" w:hanging="142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 xml:space="preserve">- Настройка работы с Маркировкой «Честный знак», в том числе: </w:t>
            </w:r>
          </w:p>
          <w:p w:rsidR="006D4D72" w:rsidRPr="00C32049" w:rsidRDefault="006D4D72" w:rsidP="00D97692">
            <w:pPr>
              <w:suppressAutoHyphens/>
              <w:ind w:left="476" w:hanging="142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 xml:space="preserve">   принятия проверки кодов, продажа маркированной продукции, организация работы в личном кабинете «Честный знак»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</w:p>
          <w:p w:rsidR="006D4D72" w:rsidRPr="00C32049" w:rsidRDefault="006D4D72" w:rsidP="00D97692">
            <w:pPr>
              <w:suppressAutoHyphens/>
              <w:ind w:firstLine="334"/>
              <w:rPr>
                <w:b/>
                <w:bCs/>
                <w:sz w:val="22"/>
                <w:szCs w:val="22"/>
              </w:rPr>
            </w:pPr>
            <w:r w:rsidRPr="00C32049">
              <w:rPr>
                <w:b/>
                <w:bCs/>
                <w:sz w:val="22"/>
                <w:szCs w:val="22"/>
              </w:rPr>
              <w:t>2. Розничные продажи. Автоматизация магазина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Услуги по организации работы с розничными продажами, в том числе: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Розничные продажи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Каталог товаров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Поддержка ККТ и оборудования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Скидки, акции, дисконтные карты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lastRenderedPageBreak/>
              <w:t>- Онлайн-аналитика по продажам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Любые складские операции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 xml:space="preserve">- Базовое производство (акты выпуска, </w:t>
            </w:r>
            <w:proofErr w:type="spellStart"/>
            <w:r w:rsidRPr="00C32049">
              <w:rPr>
                <w:sz w:val="22"/>
                <w:szCs w:val="22"/>
              </w:rPr>
              <w:t>техкарты</w:t>
            </w:r>
            <w:proofErr w:type="spellEnd"/>
            <w:r w:rsidRPr="00C32049">
              <w:rPr>
                <w:sz w:val="22"/>
                <w:szCs w:val="22"/>
              </w:rPr>
              <w:t>)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Контроль сроков годности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Складские отчеты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Мобильный кладовщик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Экран покупателя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Учет по серийным номерам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Расчет сделки от продаж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Потребности, заказы, анализ запасов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Публикация каталога на сайт, интернет-эквайринг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 xml:space="preserve"> 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b/>
                <w:bCs/>
                <w:sz w:val="22"/>
                <w:szCs w:val="22"/>
              </w:rPr>
            </w:pPr>
            <w:r w:rsidRPr="00C32049">
              <w:rPr>
                <w:b/>
                <w:bCs/>
                <w:sz w:val="22"/>
                <w:szCs w:val="22"/>
              </w:rPr>
              <w:t>3. Регистрация ККТ и ОФД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Настройка передачи фискальных данных по 1 ККТ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Настройка продажи маркированных товаров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Онлайн-регистрация ККТ в ФНС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Онлайн-мониторинг точек продаж и состояния ККТ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Анализ продаж: динамика выручки, рейтинги товаров, продавцов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Мобильное приложение + переписка с кассирами</w:t>
            </w:r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 xml:space="preserve">- Настройка рассылки чеков ОФД по смс, </w:t>
            </w:r>
            <w:proofErr w:type="spellStart"/>
            <w:r w:rsidRPr="00C32049">
              <w:rPr>
                <w:sz w:val="22"/>
                <w:szCs w:val="22"/>
              </w:rPr>
              <w:t>email</w:t>
            </w:r>
            <w:proofErr w:type="spellEnd"/>
          </w:p>
          <w:p w:rsidR="006D4D72" w:rsidRPr="00C32049" w:rsidRDefault="006D4D72" w:rsidP="00D97692">
            <w:pPr>
              <w:suppressAutoHyphens/>
              <w:ind w:firstLine="334"/>
              <w:rPr>
                <w:sz w:val="22"/>
                <w:szCs w:val="22"/>
              </w:rPr>
            </w:pPr>
          </w:p>
          <w:p w:rsidR="006D4D72" w:rsidRPr="00C32049" w:rsidRDefault="006D4D72" w:rsidP="00D97692">
            <w:pPr>
              <w:rPr>
                <w:b/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sz w:val="22"/>
                <w:szCs w:val="22"/>
              </w:rPr>
              <w:t xml:space="preserve">      </w:t>
            </w:r>
            <w:r w:rsidRPr="00C32049">
              <w:rPr>
                <w:b/>
                <w:bCs/>
                <w:sz w:val="22"/>
                <w:szCs w:val="22"/>
              </w:rPr>
              <w:t>4.</w:t>
            </w:r>
            <w:r w:rsidRPr="00C32049">
              <w:rPr>
                <w:sz w:val="22"/>
                <w:szCs w:val="22"/>
              </w:rPr>
              <w:t xml:space="preserve"> </w:t>
            </w:r>
            <w:r w:rsidRPr="00C32049">
              <w:rPr>
                <w:b/>
                <w:iCs/>
                <w:sz w:val="22"/>
                <w:szCs w:val="22"/>
                <w:shd w:val="clear" w:color="auto" w:fill="FFFFFF"/>
              </w:rPr>
              <w:t>Бухгалтерия и учет, электронная отчетность:</w:t>
            </w:r>
          </w:p>
          <w:p w:rsidR="006D4D72" w:rsidRPr="00C32049" w:rsidRDefault="006D4D72" w:rsidP="00D97692">
            <w:pPr>
              <w:pStyle w:val="a4"/>
              <w:ind w:left="420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4.1. Оказание содействия:</w:t>
            </w:r>
          </w:p>
          <w:p w:rsidR="006D4D72" w:rsidRPr="00C32049" w:rsidRDefault="006D4D72" w:rsidP="00D97692">
            <w:pPr>
              <w:pStyle w:val="a4"/>
              <w:ind w:left="420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по ведению бухгалтерии и учета на предприятии в СБИС</w:t>
            </w:r>
          </w:p>
          <w:p w:rsidR="006D4D72" w:rsidRPr="00C32049" w:rsidRDefault="006D4D72" w:rsidP="00D97692">
            <w:pPr>
              <w:pStyle w:val="a4"/>
              <w:ind w:left="420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расчёт налогов и взносов</w:t>
            </w:r>
          </w:p>
          <w:p w:rsidR="006D4D72" w:rsidRPr="00C32049" w:rsidRDefault="006D4D72" w:rsidP="00D97692">
            <w:pPr>
              <w:pStyle w:val="a4"/>
              <w:ind w:left="420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настройка учетной политики</w:t>
            </w:r>
          </w:p>
          <w:p w:rsidR="006D4D72" w:rsidRPr="00C32049" w:rsidRDefault="006D4D72" w:rsidP="00D97692">
            <w:pPr>
              <w:pStyle w:val="a4"/>
              <w:ind w:left="420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заведение начальных остатков</w:t>
            </w:r>
          </w:p>
          <w:p w:rsidR="006D4D72" w:rsidRPr="00C32049" w:rsidRDefault="006D4D72" w:rsidP="00D97692">
            <w:pPr>
              <w:pStyle w:val="a4"/>
              <w:ind w:left="420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</w:t>
            </w:r>
            <w:r w:rsidRPr="00C32049">
              <w:rPr>
                <w:sz w:val="22"/>
                <w:szCs w:val="22"/>
              </w:rPr>
              <w:t xml:space="preserve"> 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>базовые операции по складскому учёту</w:t>
            </w:r>
          </w:p>
          <w:p w:rsidR="006D4D72" w:rsidRPr="00C32049" w:rsidRDefault="006D4D72" w:rsidP="00D97692">
            <w:pPr>
              <w:pStyle w:val="a4"/>
              <w:ind w:left="420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</w:t>
            </w:r>
            <w:r w:rsidRPr="00C32049">
              <w:rPr>
                <w:sz w:val="22"/>
                <w:szCs w:val="22"/>
              </w:rPr>
              <w:t xml:space="preserve"> 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сдачи отчетности в контролирующие </w:t>
            </w:r>
            <w:proofErr w:type="spellStart"/>
            <w:proofErr w:type="gramStart"/>
            <w:r w:rsidRPr="00C32049">
              <w:rPr>
                <w:iCs/>
                <w:sz w:val="22"/>
                <w:szCs w:val="22"/>
                <w:shd w:val="clear" w:color="auto" w:fill="FFFFFF"/>
              </w:rPr>
              <w:t>гос.органы</w:t>
            </w:r>
            <w:proofErr w:type="spellEnd"/>
            <w:proofErr w:type="gramEnd"/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 (ФНС,    ПФР,ФСС, Росстат)</w:t>
            </w:r>
          </w:p>
          <w:p w:rsidR="006D4D72" w:rsidRPr="00C32049" w:rsidRDefault="006D4D72" w:rsidP="00D97692">
            <w:pPr>
              <w:pStyle w:val="a4"/>
              <w:ind w:left="420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</w:t>
            </w:r>
            <w:r w:rsidRPr="00C32049">
              <w:rPr>
                <w:sz w:val="22"/>
                <w:szCs w:val="22"/>
              </w:rPr>
              <w:t xml:space="preserve"> 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создание отчётов, проверка на ошибки, отправка в госорганы и контроль текущих статусов; </w:t>
            </w:r>
          </w:p>
          <w:p w:rsidR="006D4D72" w:rsidRDefault="006D4D72" w:rsidP="00D97692">
            <w:pPr>
              <w:pStyle w:val="a4"/>
              <w:ind w:left="420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демонстрация работы с отчетностью: (создание/проверка/отправка отчета), определение состояния отчета по статусу, работа с требованиями, письмами и сверками.</w:t>
            </w:r>
          </w:p>
          <w:p w:rsidR="006D4D72" w:rsidRPr="00C32049" w:rsidRDefault="006D4D72" w:rsidP="00D97692">
            <w:pPr>
              <w:pStyle w:val="a4"/>
              <w:ind w:left="420"/>
              <w:rPr>
                <w:iCs/>
                <w:sz w:val="22"/>
                <w:szCs w:val="22"/>
                <w:shd w:val="clear" w:color="auto" w:fill="FFFFFF"/>
              </w:rPr>
            </w:pPr>
          </w:p>
          <w:p w:rsidR="006D4D72" w:rsidRPr="00C32049" w:rsidRDefault="006D4D72" w:rsidP="00D97692">
            <w:pPr>
              <w:pStyle w:val="a4"/>
              <w:ind w:left="420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5. </w:t>
            </w: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Подключение и настройка </w:t>
            </w:r>
            <w:r w:rsidRPr="00C32049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ЭДО</w:t>
            </w:r>
          </w:p>
          <w:p w:rsidR="006D4D72" w:rsidRPr="00C32049" w:rsidRDefault="006D4D72" w:rsidP="00D97692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5.1 Оказание </w:t>
            </w:r>
            <w:r w:rsidRPr="00C32049">
              <w:rPr>
                <w:iCs/>
                <w:sz w:val="22"/>
                <w:szCs w:val="22"/>
                <w:shd w:val="clear" w:color="auto" w:fill="FFFFFF"/>
                <w:lang w:val="en-US"/>
              </w:rPr>
              <w:t>c</w:t>
            </w:r>
            <w:proofErr w:type="spellStart"/>
            <w:r w:rsidRPr="00C32049">
              <w:rPr>
                <w:iCs/>
                <w:sz w:val="22"/>
                <w:szCs w:val="22"/>
                <w:shd w:val="clear" w:color="auto" w:fill="FFFFFF"/>
              </w:rPr>
              <w:t>одействия</w:t>
            </w:r>
            <w:proofErr w:type="spellEnd"/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 по отправке и получению электронных документов </w:t>
            </w:r>
            <w:r>
              <w:rPr>
                <w:iCs/>
                <w:sz w:val="22"/>
                <w:szCs w:val="22"/>
                <w:shd w:val="clear" w:color="auto" w:fill="FFFFFF"/>
              </w:rPr>
              <w:t>сроком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 12 месяцев с момента оказания комплексной услуги, в том числе:</w:t>
            </w:r>
          </w:p>
          <w:p w:rsidR="006D4D72" w:rsidRPr="00C32049" w:rsidRDefault="006D4D72" w:rsidP="00D97692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интеграция с внешними системами (</w:t>
            </w:r>
            <w:r w:rsidRPr="00C32049">
              <w:rPr>
                <w:sz w:val="22"/>
                <w:szCs w:val="22"/>
                <w:shd w:val="clear" w:color="auto" w:fill="FFFFFF"/>
              </w:rPr>
              <w:t>интеграция учетной системы или встройка с помощью API работу с документами в действующие корпоративные веб-порталы)</w:t>
            </w:r>
          </w:p>
          <w:p w:rsidR="006D4D72" w:rsidRPr="00C32049" w:rsidRDefault="006D4D72" w:rsidP="00D97692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настро</w:t>
            </w:r>
            <w:r>
              <w:rPr>
                <w:iCs/>
                <w:sz w:val="22"/>
                <w:szCs w:val="22"/>
                <w:shd w:val="clear" w:color="auto" w:fill="FFFFFF"/>
              </w:rPr>
              <w:t>й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>ка роуминга со всеми операторами.</w:t>
            </w:r>
          </w:p>
          <w:p w:rsidR="006D4D72" w:rsidRPr="00C32049" w:rsidRDefault="006D4D72" w:rsidP="00D97692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В услугу входит отправка 200 документов контрагентам.</w:t>
            </w:r>
          </w:p>
          <w:p w:rsidR="006D4D72" w:rsidRPr="00CC2148" w:rsidRDefault="006D4D72" w:rsidP="00D97692">
            <w:pPr>
              <w:suppressAutoHyphens/>
              <w:ind w:left="315" w:firstLine="457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D4D72" w:rsidRPr="00CC2148" w:rsidTr="00D97692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72" w:rsidRDefault="006D4D72" w:rsidP="006D4D72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Заказчик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72" w:rsidRPr="00CC2148" w:rsidRDefault="006D4D72" w:rsidP="00D97692">
            <w:pPr>
              <w:keepNext/>
              <w:keepLines/>
              <w:ind w:firstLine="457"/>
              <w:rPr>
                <w:rFonts w:eastAsia="Calibri"/>
                <w:sz w:val="22"/>
                <w:szCs w:val="22"/>
                <w:lang w:eastAsia="en-US"/>
              </w:rPr>
            </w:pPr>
            <w:r w:rsidRPr="00CC2148">
              <w:rPr>
                <w:rFonts w:eastAsia="Calibri"/>
                <w:sz w:val="22"/>
                <w:szCs w:val="22"/>
                <w:lang w:eastAsia="en-US"/>
              </w:rPr>
              <w:t>Государственное автономное учреждение Волгоградской области «Мой бизнес», отдел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C2148">
              <w:rPr>
                <w:rFonts w:eastAsia="Calibri"/>
                <w:sz w:val="22"/>
                <w:szCs w:val="22"/>
                <w:lang w:eastAsia="en-US"/>
              </w:rPr>
              <w:t>Центр поддержки предпринимательства Волгоградской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D4D72" w:rsidRPr="00CC2148" w:rsidTr="00D97692"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D72" w:rsidRDefault="006D4D72" w:rsidP="006D4D72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rPr>
                <w:rFonts w:eastAsia="Calibri"/>
              </w:rPr>
            </w:pPr>
            <w:r>
              <w:rPr>
                <w:lang w:eastAsia="ar-SA"/>
              </w:rPr>
              <w:t>Срок оказания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D72" w:rsidRPr="00CC2148" w:rsidRDefault="006D4D72" w:rsidP="00D97692">
            <w:pPr>
              <w:keepNext/>
              <w:keepLines/>
              <w:ind w:firstLine="457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C2148">
              <w:rPr>
                <w:rFonts w:eastAsia="Calibri"/>
                <w:sz w:val="22"/>
                <w:szCs w:val="22"/>
                <w:lang w:eastAsia="en-US"/>
              </w:rPr>
              <w:t xml:space="preserve">С даты подписания договора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CC214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 w:rsidRPr="00CC2148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CC2148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D4D72" w:rsidRPr="00CC2148" w:rsidTr="00D97692"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D72" w:rsidRDefault="006D4D72" w:rsidP="006D4D72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Место оказания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D72" w:rsidRPr="00CC2148" w:rsidRDefault="006D4D72" w:rsidP="00D97692">
            <w:pPr>
              <w:keepNext/>
              <w:keepLines/>
              <w:ind w:firstLine="4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Волгоград, </w:t>
            </w:r>
            <w:r w:rsidRPr="00CC2148">
              <w:rPr>
                <w:rFonts w:eastAsia="Calibri"/>
                <w:sz w:val="22"/>
                <w:szCs w:val="22"/>
                <w:lang w:eastAsia="en-US"/>
              </w:rPr>
              <w:t>Волгоградская область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C214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4D72" w:rsidRPr="00CC2148" w:rsidTr="00D97692">
        <w:trPr>
          <w:trHeight w:val="25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Default="006D4D72" w:rsidP="006D4D72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Получатели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D72" w:rsidRPr="00CC2148" w:rsidRDefault="006D4D72" w:rsidP="00D97692">
            <w:pPr>
              <w:tabs>
                <w:tab w:val="left" w:pos="284"/>
              </w:tabs>
              <w:ind w:firstLine="457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Юридические лица, а также физические лица (внесенные в ЕГРЮЛ, ЕГРИП)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CC2148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не менее 12 месяцев на момент подачи заявления на предоставление услуги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предпринимательства.</w:t>
            </w:r>
          </w:p>
          <w:p w:rsidR="006D4D72" w:rsidRPr="00CC2148" w:rsidRDefault="006D4D72" w:rsidP="00D97692">
            <w:pPr>
              <w:ind w:firstLine="457"/>
              <w:rPr>
                <w:rFonts w:eastAsia="Calibri"/>
                <w:sz w:val="22"/>
                <w:szCs w:val="22"/>
                <w:lang w:eastAsia="en-US"/>
              </w:rPr>
            </w:pP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6D4D72" w:rsidRPr="00CC2148" w:rsidTr="00D97692">
        <w:trPr>
          <w:trHeight w:val="5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Default="006D4D72" w:rsidP="006D4D72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rPr>
                <w:rFonts w:eastAsiaTheme="minorHAnsi"/>
                <w:lang w:eastAsia="ar-SA"/>
              </w:rPr>
            </w:pPr>
            <w:r>
              <w:rPr>
                <w:lang w:eastAsia="ar-SA"/>
              </w:rPr>
              <w:t>Объем услуг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D72" w:rsidRPr="00CC2148" w:rsidRDefault="006D4D72" w:rsidP="00D97692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>В период действия договора исполнитель должен обеспечить предоставление услуг в следующем объеме:</w:t>
            </w:r>
          </w:p>
          <w:p w:rsidR="006D4D72" w:rsidRPr="00DB5340" w:rsidRDefault="006D4D72" w:rsidP="00D97692">
            <w:pPr>
              <w:ind w:firstLine="457"/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</w:pPr>
            <w:r w:rsidRPr="00DB5340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1. Консультационные услуги </w:t>
            </w:r>
            <w:r w:rsidRPr="00C068CE">
              <w:rPr>
                <w:b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Pr="00C068CE">
              <w:rPr>
                <w:b/>
                <w:color w:val="000000"/>
                <w:sz w:val="22"/>
                <w:szCs w:val="22"/>
                <w:shd w:val="clear" w:color="auto" w:fill="FFFFFF"/>
              </w:rPr>
              <w:t>вопросам внедрения цифровых решений в деятельности предприятий</w:t>
            </w:r>
            <w:r w:rsidRPr="00C068CE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4"/>
              </w:numPr>
              <w:suppressAutoHyphens w:val="0"/>
              <w:ind w:left="0" w:firstLine="457"/>
              <w:contextualSpacing/>
              <w:jc w:val="both"/>
              <w:rPr>
                <w:iCs/>
                <w:sz w:val="22"/>
                <w:szCs w:val="22"/>
                <w:u w:val="single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 xml:space="preserve">количество получателей консультационных услуг – </w:t>
            </w:r>
            <w:r>
              <w:rPr>
                <w:sz w:val="22"/>
                <w:szCs w:val="22"/>
                <w:shd w:val="clear" w:color="auto" w:fill="FFFFFF"/>
              </w:rPr>
              <w:t>не менее 3</w:t>
            </w:r>
            <w:r w:rsidRPr="00CC2148">
              <w:rPr>
                <w:sz w:val="22"/>
                <w:szCs w:val="22"/>
                <w:shd w:val="clear" w:color="auto" w:fill="FFFFFF"/>
              </w:rPr>
              <w:t>0</w:t>
            </w:r>
            <w:r w:rsidRPr="00CC2148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CC2148">
              <w:rPr>
                <w:sz w:val="22"/>
                <w:szCs w:val="22"/>
                <w:shd w:val="clear" w:color="auto" w:fill="FFFFFF"/>
              </w:rPr>
              <w:t>субъектов МСП;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4"/>
              </w:numPr>
              <w:ind w:left="0" w:firstLine="457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 xml:space="preserve">период проведения консультационных услуг – с даты подписания договора по </w:t>
            </w:r>
            <w:r>
              <w:rPr>
                <w:sz w:val="22"/>
                <w:szCs w:val="22"/>
                <w:shd w:val="clear" w:color="auto" w:fill="FFFFFF"/>
              </w:rPr>
              <w:t>30 июня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202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года;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4"/>
              </w:numPr>
              <w:ind w:left="0" w:firstLine="457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>консультация может быть оказана как в устной, так и письменной форме. Исполнитель должен обеспечить возможность предоставления индивидуальной консультации Получателю услуг. Общее время консультации на одного Получателя должно составлять не менее 60 минут.</w:t>
            </w:r>
          </w:p>
          <w:p w:rsidR="006D4D72" w:rsidRPr="00DB5340" w:rsidRDefault="006D4D72" w:rsidP="00D97692">
            <w:pPr>
              <w:ind w:firstLine="457"/>
              <w:rPr>
                <w:b/>
                <w:bCs/>
                <w:sz w:val="22"/>
                <w:szCs w:val="22"/>
                <w:lang w:eastAsia="ar-SA"/>
              </w:rPr>
            </w:pPr>
            <w:r w:rsidRPr="00DB5340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2. </w:t>
            </w:r>
            <w:r w:rsidRPr="00C068CE">
              <w:rPr>
                <w:b/>
                <w:iCs/>
                <w:sz w:val="22"/>
                <w:szCs w:val="22"/>
                <w:shd w:val="clear" w:color="auto" w:fill="FFFFFF"/>
              </w:rPr>
              <w:t>Услуга по внедрению систем автоматизации и цифровизации на предприятиях субъектов МСП</w:t>
            </w:r>
            <w:r w:rsidRPr="00C068CE">
              <w:rPr>
                <w:b/>
                <w:sz w:val="22"/>
                <w:szCs w:val="22"/>
                <w:lang w:eastAsia="ar-SA"/>
              </w:rPr>
              <w:t>.</w:t>
            </w:r>
          </w:p>
          <w:p w:rsidR="006D4D72" w:rsidRPr="00120F7D" w:rsidRDefault="006D4D72" w:rsidP="00D97692">
            <w:pPr>
              <w:ind w:firstLine="457"/>
              <w:rPr>
                <w:sz w:val="22"/>
                <w:szCs w:val="22"/>
                <w:lang w:eastAsia="en-US"/>
              </w:rPr>
            </w:pPr>
            <w:r w:rsidRPr="00120F7D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Услуга оказывается </w:t>
            </w:r>
            <w:r w:rsidRPr="00120F7D">
              <w:rPr>
                <w:sz w:val="22"/>
                <w:szCs w:val="22"/>
                <w:lang w:eastAsia="en-US"/>
              </w:rPr>
              <w:t xml:space="preserve">в том случае, когда каждый субъект МСП получил консультацию по тематике комплексной услуги. 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5"/>
              </w:numPr>
              <w:suppressAutoHyphens w:val="0"/>
              <w:ind w:left="0" w:firstLine="457"/>
              <w:jc w:val="both"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 xml:space="preserve">количество получателей услуг – </w:t>
            </w:r>
            <w:r>
              <w:rPr>
                <w:sz w:val="22"/>
                <w:szCs w:val="22"/>
                <w:shd w:val="clear" w:color="auto" w:fill="FFFFFF"/>
              </w:rPr>
              <w:t>не менее 3</w:t>
            </w:r>
            <w:r w:rsidRPr="00CC2148">
              <w:rPr>
                <w:sz w:val="22"/>
                <w:szCs w:val="22"/>
                <w:shd w:val="clear" w:color="auto" w:fill="FFFFFF"/>
              </w:rPr>
              <w:t>0 субъектов МСП;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5"/>
              </w:numPr>
              <w:suppressAutoHyphens w:val="0"/>
              <w:ind w:left="0" w:firstLine="457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 xml:space="preserve">период оказания услуг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с даты подписания договора по </w:t>
            </w:r>
            <w:r>
              <w:rPr>
                <w:sz w:val="22"/>
                <w:szCs w:val="22"/>
                <w:shd w:val="clear" w:color="auto" w:fill="FFFFFF"/>
              </w:rPr>
              <w:t>30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июня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202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года.</w:t>
            </w:r>
          </w:p>
        </w:tc>
      </w:tr>
      <w:tr w:rsidR="006D4D72" w:rsidRPr="00CC2148" w:rsidTr="00D97692"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Default="006D4D72" w:rsidP="006D4D72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Общие требования к оказанию услуг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D72" w:rsidRPr="00CC2148" w:rsidRDefault="006D4D72" w:rsidP="00D97692">
            <w:pPr>
              <w:ind w:firstLine="160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CC2148">
              <w:rPr>
                <w:sz w:val="22"/>
                <w:szCs w:val="22"/>
                <w:lang w:eastAsia="ar-SA"/>
              </w:rPr>
              <w:t xml:space="preserve">сполнитель обязан оказать услугу по заявке субъекта МСП; </w:t>
            </w:r>
          </w:p>
          <w:p w:rsidR="006D4D72" w:rsidRPr="00CC2148" w:rsidRDefault="006D4D72" w:rsidP="00D97692">
            <w:pPr>
              <w:ind w:firstLine="160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CC2148">
              <w:rPr>
                <w:sz w:val="22"/>
                <w:szCs w:val="22"/>
                <w:lang w:eastAsia="ar-SA"/>
              </w:rPr>
              <w:t>сполнитель обязан согласовать заявку на услугу субъекта МСП с Заказчиком;</w:t>
            </w:r>
          </w:p>
          <w:p w:rsidR="006D4D72" w:rsidRPr="00CC2148" w:rsidRDefault="006D4D72" w:rsidP="00D97692">
            <w:pPr>
              <w:ind w:firstLine="160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у</w:t>
            </w:r>
            <w:r w:rsidRPr="00CC2148">
              <w:rPr>
                <w:sz w:val="22"/>
                <w:szCs w:val="22"/>
                <w:lang w:eastAsia="ar-SA"/>
              </w:rPr>
              <w:t xml:space="preserve">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:rsidR="006D4D72" w:rsidRPr="00CC2148" w:rsidRDefault="006D4D72" w:rsidP="00D97692">
            <w:pPr>
              <w:ind w:firstLine="160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д</w:t>
            </w:r>
            <w:r w:rsidRPr="00CC2148">
              <w:rPr>
                <w:sz w:val="22"/>
                <w:szCs w:val="22"/>
                <w:lang w:eastAsia="ar-SA"/>
              </w:rPr>
              <w:t>обросовестно, качественно и своевременно оказывать услуги субъектам МСП;</w:t>
            </w:r>
          </w:p>
          <w:p w:rsidR="006D4D72" w:rsidRPr="00CC2148" w:rsidRDefault="006D4D72" w:rsidP="00D97692">
            <w:pPr>
              <w:ind w:firstLine="160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о</w:t>
            </w:r>
            <w:r w:rsidRPr="00CC2148">
              <w:rPr>
                <w:sz w:val="22"/>
                <w:szCs w:val="22"/>
                <w:lang w:eastAsia="ar-SA"/>
              </w:rPr>
              <w:t>казывать услуги в рамках договора бесплатно субъектам МСП без взимания дополнительных денежных средств.</w:t>
            </w:r>
          </w:p>
        </w:tc>
      </w:tr>
      <w:tr w:rsidR="006D4D72" w:rsidRPr="00CC2148" w:rsidTr="00D97692"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Default="006D4D72" w:rsidP="006D4D72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Порядок сдачи-приемки оказанных услуг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D72" w:rsidRPr="00CC2148" w:rsidRDefault="006D4D72" w:rsidP="00D97692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>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:rsidR="006D4D72" w:rsidRPr="00CC2148" w:rsidRDefault="006D4D72" w:rsidP="00D97692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>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:rsidR="006D4D72" w:rsidRPr="00CC2148" w:rsidRDefault="006D4D72" w:rsidP="00D97692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Услуги не оплачиваются в случае, если в ходе проверки отчётной информации: </w:t>
            </w:r>
          </w:p>
          <w:p w:rsidR="006D4D72" w:rsidRPr="00CC2148" w:rsidRDefault="006D4D72" w:rsidP="00D97692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:rsidR="006D4D72" w:rsidRPr="00CC2148" w:rsidRDefault="006D4D72" w:rsidP="00D97692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>-услуги предоставлены не в полном объеме.</w:t>
            </w:r>
          </w:p>
        </w:tc>
      </w:tr>
      <w:tr w:rsidR="006D4D72" w:rsidRPr="00CC2148" w:rsidTr="00D97692"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Default="006D4D72" w:rsidP="006D4D72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rPr>
                <w:lang w:eastAsia="ar-SA"/>
              </w:rPr>
            </w:pPr>
            <w:r>
              <w:rPr>
                <w:lang w:eastAsia="ar-SA"/>
              </w:rPr>
              <w:t>Требования к отчётной информации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D72" w:rsidRPr="00CC2148" w:rsidRDefault="006D4D72" w:rsidP="00D97692">
            <w:pPr>
              <w:tabs>
                <w:tab w:val="left" w:pos="426"/>
                <w:tab w:val="left" w:pos="1701"/>
              </w:tabs>
              <w:ind w:firstLine="457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A92074">
              <w:rPr>
                <w:b/>
                <w:sz w:val="22"/>
                <w:szCs w:val="22"/>
                <w:shd w:val="clear" w:color="auto" w:fill="FFFFFF"/>
                <w:lang w:eastAsia="en-US"/>
              </w:rPr>
              <w:t>Промежуточная отчетность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 предоставляется не позднее 25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числа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 каждого месяца (если в отчетном периоде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комплексная 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услуг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 был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 оказан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и должна содержать: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CC2148">
              <w:rPr>
                <w:b/>
                <w:sz w:val="22"/>
                <w:szCs w:val="22"/>
                <w:shd w:val="clear" w:color="auto" w:fill="FFFFFF"/>
              </w:rPr>
              <w:t xml:space="preserve">По результатам оказания консультационных услуг </w:t>
            </w:r>
            <w:r w:rsidRPr="00C068CE">
              <w:rPr>
                <w:b/>
                <w:iCs/>
                <w:sz w:val="22"/>
                <w:szCs w:val="22"/>
                <w:shd w:val="clear" w:color="auto" w:fill="FFFFFF"/>
              </w:rPr>
              <w:t xml:space="preserve">по </w:t>
            </w:r>
            <w:r w:rsidRPr="00C068CE">
              <w:rPr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>вопросам внедрения цифровых решений в деятельности предприятий</w:t>
            </w:r>
            <w:r w:rsidRPr="00CC2148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6"/>
              </w:numPr>
              <w:suppressAutoHyphens w:val="0"/>
              <w:ind w:left="607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t>журнал получателей консультационных услуг (Приложение № 1)</w:t>
            </w:r>
            <w:r>
              <w:rPr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6D4D72" w:rsidRPr="008E43B1" w:rsidRDefault="006D4D72" w:rsidP="006D4D72">
            <w:pPr>
              <w:pStyle w:val="a4"/>
              <w:numPr>
                <w:ilvl w:val="0"/>
                <w:numId w:val="6"/>
              </w:numPr>
              <w:suppressAutoHyphens w:val="0"/>
              <w:ind w:left="607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lastRenderedPageBreak/>
              <w:t>бланк запроса на оказание консультационной поддержки (Приложение № 2);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6"/>
              </w:numPr>
              <w:suppressAutoHyphens w:val="0"/>
              <w:ind w:left="607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t>письменный ответ на запрос (Приложение № 3);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6"/>
              </w:numPr>
              <w:suppressAutoHyphens w:val="0"/>
              <w:ind w:left="607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t xml:space="preserve">анкета удовлетворенности (Приложение № </w:t>
            </w:r>
            <w:r w:rsidRPr="00CC2148">
              <w:rPr>
                <w:bCs/>
                <w:sz w:val="22"/>
                <w:szCs w:val="22"/>
                <w:shd w:val="clear" w:color="auto" w:fill="FFFFFF"/>
                <w:lang w:val="en-US"/>
              </w:rPr>
              <w:t>4</w:t>
            </w:r>
            <w:r w:rsidRPr="00CC2148">
              <w:rPr>
                <w:bCs/>
                <w:sz w:val="22"/>
                <w:szCs w:val="22"/>
                <w:shd w:val="clear" w:color="auto" w:fill="FFFFFF"/>
              </w:rPr>
              <w:t>)</w:t>
            </w:r>
            <w:r>
              <w:rPr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6"/>
              </w:numPr>
              <w:suppressAutoHyphens w:val="0"/>
              <w:ind w:left="607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t xml:space="preserve">выписки из реестра МСП на каждого субъекта МСП, получившего консультационную услугу на дату получения услуги, </w:t>
            </w:r>
            <w:r w:rsidRPr="00CC2148">
              <w:rPr>
                <w:sz w:val="22"/>
                <w:szCs w:val="22"/>
                <w:shd w:val="clear" w:color="auto" w:fill="FFFFFF"/>
              </w:rPr>
              <w:t>https://rmsp.nalog.ru/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6D4D72" w:rsidRPr="00045796" w:rsidRDefault="006D4D72" w:rsidP="006D4D72">
            <w:pPr>
              <w:pStyle w:val="a4"/>
              <w:numPr>
                <w:ilvl w:val="0"/>
                <w:numId w:val="7"/>
              </w:numPr>
              <w:tabs>
                <w:tab w:val="left" w:pos="426"/>
                <w:tab w:val="left" w:pos="1701"/>
              </w:tabs>
              <w:contextualSpacing/>
              <w:rPr>
                <w:b/>
                <w:sz w:val="22"/>
                <w:szCs w:val="22"/>
                <w:shd w:val="clear" w:color="auto" w:fill="FFFFFF"/>
              </w:rPr>
            </w:pPr>
            <w:r w:rsidRPr="00045796">
              <w:rPr>
                <w:b/>
                <w:sz w:val="22"/>
                <w:szCs w:val="22"/>
                <w:shd w:val="clear" w:color="auto" w:fill="FFFFFF"/>
              </w:rPr>
              <w:t xml:space="preserve">Отчетность </w:t>
            </w:r>
            <w:r w:rsidRPr="00C068CE">
              <w:rPr>
                <w:b/>
                <w:iCs/>
                <w:sz w:val="22"/>
                <w:szCs w:val="22"/>
                <w:shd w:val="clear" w:color="auto" w:fill="FFFFFF"/>
              </w:rPr>
              <w:t>по внедрению систем автоматизации и цифровизации на предприятиях субъектов МСП</w:t>
            </w:r>
            <w:r w:rsidRPr="00045796">
              <w:rPr>
                <w:b/>
                <w:sz w:val="22"/>
                <w:szCs w:val="22"/>
                <w:shd w:val="clear" w:color="auto" w:fill="FFFFFF"/>
              </w:rPr>
              <w:t xml:space="preserve"> должна содержать: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11"/>
              </w:numPr>
              <w:suppressAutoHyphens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>опросный лист с отметкой о качестве оказанной услуги (приложение № 5)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6D4D72" w:rsidRDefault="006D4D72" w:rsidP="006D4D72">
            <w:pPr>
              <w:pStyle w:val="a4"/>
              <w:numPr>
                <w:ilvl w:val="0"/>
                <w:numId w:val="11"/>
              </w:numPr>
              <w:suppressAutoHyphens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>заявка на оказание услуги (приложение № 6)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6D4D72" w:rsidRPr="00045796" w:rsidRDefault="006D4D72" w:rsidP="00D97692">
            <w:pPr>
              <w:tabs>
                <w:tab w:val="left" w:pos="426"/>
                <w:tab w:val="left" w:pos="1701"/>
              </w:tabs>
              <w:ind w:firstLine="457"/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Итоговая отчетность </w:t>
            </w:r>
            <w:r w:rsidRPr="00A92074">
              <w:rPr>
                <w:sz w:val="22"/>
                <w:szCs w:val="22"/>
                <w:shd w:val="clear" w:color="auto" w:fill="FFFFFF"/>
                <w:lang w:eastAsia="en-US"/>
              </w:rPr>
              <w:t xml:space="preserve">по оказанию комплексной услуги предоставляется не позднее 3-х рабочих дней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со дня оказания услуг </w:t>
            </w:r>
            <w:r w:rsidRPr="00A92074">
              <w:rPr>
                <w:sz w:val="22"/>
                <w:szCs w:val="22"/>
                <w:shd w:val="clear" w:color="auto" w:fill="FFFFFF"/>
                <w:lang w:eastAsia="en-US"/>
              </w:rPr>
              <w:t xml:space="preserve">и должна содержать </w:t>
            </w:r>
            <w:r w:rsidRPr="00A92074">
              <w:rPr>
                <w:bCs/>
                <w:sz w:val="22"/>
                <w:szCs w:val="22"/>
                <w:shd w:val="clear" w:color="auto" w:fill="FFFFFF"/>
              </w:rPr>
              <w:t xml:space="preserve">описательный отчет, который состоит из: 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suppressAutoHyphens w:val="0"/>
              <w:ind w:hanging="252"/>
              <w:contextualSpacing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suppressAutoHyphens w:val="0"/>
              <w:ind w:hanging="252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suppressAutoHyphens w:val="0"/>
              <w:ind w:hanging="252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>общий список участников, вовлеченных в реализацию мероприятий, согласно форме, предоставленной Заказчиком (Приложение № 1);</w:t>
            </w:r>
          </w:p>
          <w:p w:rsidR="006D4D72" w:rsidRPr="00CC2148" w:rsidRDefault="006D4D72" w:rsidP="006D4D72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suppressAutoHyphens w:val="0"/>
              <w:ind w:hanging="252"/>
              <w:contextualSpacing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CC2148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CC2148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892842" w:rsidRDefault="00892842"/>
    <w:sectPr w:rsidR="0089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D02"/>
    <w:multiLevelType w:val="multilevel"/>
    <w:tmpl w:val="F4CE4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ADB1A4A"/>
    <w:multiLevelType w:val="hybridMultilevel"/>
    <w:tmpl w:val="FECECAA4"/>
    <w:lvl w:ilvl="0" w:tplc="957092E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17973E54"/>
    <w:multiLevelType w:val="multilevel"/>
    <w:tmpl w:val="B6B60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446B6CAA"/>
    <w:multiLevelType w:val="multilevel"/>
    <w:tmpl w:val="0AC6BAA8"/>
    <w:lvl w:ilvl="0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</w:lvl>
    <w:lvl w:ilvl="3">
      <w:start w:val="1"/>
      <w:numFmt w:val="decimal"/>
      <w:isLgl/>
      <w:lvlText w:val="%1.%2.%3.%4."/>
      <w:lvlJc w:val="left"/>
      <w:pPr>
        <w:ind w:left="1801" w:hanging="720"/>
      </w:pPr>
    </w:lvl>
    <w:lvl w:ilvl="4">
      <w:start w:val="1"/>
      <w:numFmt w:val="decimal"/>
      <w:isLgl/>
      <w:lvlText w:val="%1.%2.%3.%4.%5."/>
      <w:lvlJc w:val="left"/>
      <w:pPr>
        <w:ind w:left="2521" w:hanging="1080"/>
      </w:pPr>
    </w:lvl>
    <w:lvl w:ilvl="5">
      <w:start w:val="1"/>
      <w:numFmt w:val="decimal"/>
      <w:isLgl/>
      <w:lvlText w:val="%1.%2.%3.%4.%5.%6."/>
      <w:lvlJc w:val="left"/>
      <w:pPr>
        <w:ind w:left="2881" w:hanging="1080"/>
      </w:pPr>
    </w:lvl>
    <w:lvl w:ilvl="6">
      <w:start w:val="1"/>
      <w:numFmt w:val="decimal"/>
      <w:isLgl/>
      <w:lvlText w:val="%1.%2.%3.%4.%5.%6.%7."/>
      <w:lvlJc w:val="left"/>
      <w:pPr>
        <w:ind w:left="3601" w:hanging="1440"/>
      </w:p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</w:lvl>
  </w:abstractNum>
  <w:abstractNum w:abstractNumId="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B60F6"/>
    <w:multiLevelType w:val="hybridMultilevel"/>
    <w:tmpl w:val="F200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724B9"/>
    <w:multiLevelType w:val="hybridMultilevel"/>
    <w:tmpl w:val="2600132A"/>
    <w:lvl w:ilvl="0" w:tplc="7BACD8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4BD5535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6327811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190544">
    <w:abstractNumId w:val="6"/>
  </w:num>
  <w:num w:numId="3" w16cid:durableId="1908422033">
    <w:abstractNumId w:val="7"/>
  </w:num>
  <w:num w:numId="4" w16cid:durableId="653264763">
    <w:abstractNumId w:val="4"/>
  </w:num>
  <w:num w:numId="5" w16cid:durableId="969943663">
    <w:abstractNumId w:val="3"/>
  </w:num>
  <w:num w:numId="6" w16cid:durableId="703025056">
    <w:abstractNumId w:val="5"/>
  </w:num>
  <w:num w:numId="7" w16cid:durableId="1833639915">
    <w:abstractNumId w:val="1"/>
  </w:num>
  <w:num w:numId="8" w16cid:durableId="589629520">
    <w:abstractNumId w:val="0"/>
  </w:num>
  <w:num w:numId="9" w16cid:durableId="172303420">
    <w:abstractNumId w:val="2"/>
  </w:num>
  <w:num w:numId="10" w16cid:durableId="1428035211">
    <w:abstractNumId w:val="10"/>
  </w:num>
  <w:num w:numId="11" w16cid:durableId="67308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72"/>
    <w:rsid w:val="006D4D72"/>
    <w:rsid w:val="008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25A4-2C09-4D79-BCF3-3025C9B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6D4D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6D4D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rsid w:val="006D4D72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6D4D72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D4D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2023-01-18T13:10:00Z</dcterms:created>
  <dcterms:modified xsi:type="dcterms:W3CDTF">2023-01-18T13:10:00Z</dcterms:modified>
</cp:coreProperties>
</file>